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EAFBA" w14:textId="77777777" w:rsidR="000B63A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722E2272" wp14:editId="6EEC7575">
            <wp:extent cx="5844540" cy="49276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2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88467D" w14:textId="77777777" w:rsidR="000B63A2" w:rsidRDefault="000B63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0B63A2" w14:paraId="66FE59AA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65051408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EDE6308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0489E182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389CE329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75C378CD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0B63A2" w14:paraId="1CCEF934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46C2BF13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38292075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0B63A2" w14:paraId="172C1E15" w14:textId="77777777">
        <w:trPr>
          <w:cantSplit/>
          <w:trHeight w:val="4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4B3B0B6B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331E54F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4603064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C36CE95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7D9FFD85" w14:textId="77777777" w:rsidR="000B63A2" w:rsidRDefault="000B63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7DCDDDE2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INTRODUCCIÓN A LA BIOTECNOLOGÍA 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5DC62FFE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0B63A2" w14:paraId="0CA6C8BC" w14:textId="77777777">
        <w:trPr>
          <w:cantSplit/>
          <w:trHeight w:val="423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28ADA4F" w14:textId="77777777" w:rsidR="000B63A2" w:rsidRDefault="000B6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E5B188" w14:textId="77777777" w:rsidR="000B63A2" w:rsidRDefault="000B6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4DD8AE62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0B63A2" w14:paraId="06B5EDA4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756F93AF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5481940A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191A07" w14:textId="77777777" w:rsidR="000B63A2" w:rsidRDefault="000B6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00084295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57EEFEE8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0B63A2" w14:paraId="346D37FB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C6A6826" w14:textId="77777777" w:rsidR="000B63A2" w:rsidRDefault="000B6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2A3CCA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146AFA10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6707E1C5" w14:textId="77777777" w:rsidR="000B63A2" w:rsidRDefault="000B6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B63A2" w14:paraId="50EBCEDB" w14:textId="77777777">
        <w:trPr>
          <w:cantSplit/>
          <w:trHeight w:val="311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0963DC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C48DA4B" w14:textId="77777777" w:rsidR="000B63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EB5440" w14:textId="77777777" w:rsidR="000B63A2" w:rsidRDefault="000B6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C0BEF65" w14:textId="77777777" w:rsidR="000B63A2" w:rsidRDefault="000B6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B63A2" w14:paraId="15302DA4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16B873F" w14:textId="77777777" w:rsidR="000B63A2" w:rsidRDefault="000B63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B63A2" w14:paraId="58EA8CEC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7453B76E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4AB0EDE9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0A3D7F1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289FF94A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1C2B6354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478E4B85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 </w:t>
            </w:r>
          </w:p>
          <w:p w14:paraId="38F3FFC7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Integrar los conocimientos de Biología Molecular aplicados a la Biotecnología.</w:t>
            </w:r>
          </w:p>
          <w:p w14:paraId="03A837FC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677864FC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10C6F85C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3C32889C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79AFA26F" w14:textId="77777777" w:rsidR="000B63A2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Explicar aplicaciones de la biotecnología basada en la biología molecular.</w:t>
            </w:r>
          </w:p>
          <w:p w14:paraId="61F76D64" w14:textId="77777777" w:rsidR="000B63A2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algunos avances recientes en el campo de la biotecnología.</w:t>
            </w:r>
          </w:p>
          <w:p w14:paraId="6C2C72E9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00414FD5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64A0432B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733DA994" w14:textId="77777777" w:rsidR="000B63A2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a la biotecnología.</w:t>
            </w:r>
          </w:p>
          <w:p w14:paraId="1F9F7CA4" w14:textId="77777777" w:rsidR="000B63A2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Enzimas de relevancia industrial (detergentes, textiles, papeles, alimentos, etc).</w:t>
            </w:r>
          </w:p>
          <w:p w14:paraId="447D6C61" w14:textId="77777777" w:rsidR="000B63A2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Producción de enzimas, anticuerpos y ácidos nucleicos recombinantes a escala comercial.</w:t>
            </w:r>
          </w:p>
          <w:p w14:paraId="1AB3A60C" w14:textId="77777777" w:rsidR="000B63A2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Organismos transgénicos (producción, aplicaciones, casos clásicos, ventajas y desventajas).</w:t>
            </w:r>
          </w:p>
          <w:p w14:paraId="78F5E7E8" w14:textId="77777777" w:rsidR="000B63A2" w:rsidRDefault="000B63A2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0CCEAF69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702C19FF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66EE3715" w14:textId="77777777" w:rsidR="000B63A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5BC40CC0" w14:textId="77777777" w:rsidR="000B63A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B29FFB7" w14:textId="77777777" w:rsidR="000B63A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6543BA6A" w14:textId="77777777" w:rsidR="000B63A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de ponentes externos bajo la modalidad de seminarios.</w:t>
            </w:r>
          </w:p>
          <w:p w14:paraId="7253516B" w14:textId="77777777" w:rsidR="000B63A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16758B5" w14:textId="77777777" w:rsidR="000B63A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aprendizaje podrá ser reforzado con prácticas.</w:t>
            </w:r>
          </w:p>
          <w:p w14:paraId="74C2BB58" w14:textId="77777777" w:rsidR="000B63A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previamente.</w:t>
            </w:r>
          </w:p>
          <w:p w14:paraId="6D9A0385" w14:textId="77777777" w:rsidR="000B63A2" w:rsidRDefault="000B63A2">
            <w:pPr>
              <w:ind w:left="360" w:right="284" w:firstLine="0"/>
              <w:jc w:val="both"/>
              <w:rPr>
                <w:rFonts w:ascii="Arial" w:eastAsia="Arial" w:hAnsi="Arial" w:cs="Arial"/>
              </w:rPr>
            </w:pPr>
          </w:p>
          <w:p w14:paraId="488607EB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seleccionar y asignar los temas,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</w:tc>
      </w:tr>
      <w:tr w:rsidR="000B63A2" w14:paraId="047E8F4B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2D2FAC" w14:textId="77777777" w:rsidR="000B63A2" w:rsidRDefault="000B63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58AAF94" w14:textId="77777777" w:rsidR="000B63A2" w:rsidRDefault="000B63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B63A2" w14:paraId="3717BA23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064BF183" w14:textId="77777777" w:rsidR="000B63A2" w:rsidRDefault="000B63A2">
            <w:pPr>
              <w:rPr>
                <w:rFonts w:ascii="Arial" w:eastAsia="Arial" w:hAnsi="Arial" w:cs="Arial"/>
              </w:rPr>
            </w:pPr>
          </w:p>
          <w:p w14:paraId="2A7CEA16" w14:textId="77777777" w:rsidR="000B63A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152D0A03" w14:textId="77777777" w:rsidR="000B63A2" w:rsidRDefault="000B63A2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7BE5DB85" w14:textId="77777777" w:rsidR="000B63A2" w:rsidRDefault="000B63A2">
            <w:pPr>
              <w:jc w:val="center"/>
              <w:rPr>
                <w:rFonts w:ascii="Arial" w:eastAsia="Arial" w:hAnsi="Arial" w:cs="Arial"/>
              </w:rPr>
            </w:pPr>
          </w:p>
          <w:p w14:paraId="3C2373A1" w14:textId="77777777" w:rsidR="000B63A2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0B63A2" w14:paraId="044B8EC7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244C919B" w14:textId="77777777" w:rsidR="000B63A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4603064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287AA653" w14:textId="77777777" w:rsidR="000B63A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INTRODUCCIÓN A LA BIOTECNOLOGÍA </w:t>
            </w:r>
          </w:p>
        </w:tc>
      </w:tr>
      <w:tr w:rsidR="000B63A2" w14:paraId="13151AA0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1B12CDA" w14:textId="77777777" w:rsidR="000B63A2" w:rsidRDefault="000B63A2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51288C0" w14:textId="77777777" w:rsidR="000B63A2" w:rsidRDefault="000B63A2">
            <w:pPr>
              <w:rPr>
                <w:rFonts w:ascii="Arial" w:eastAsia="Arial" w:hAnsi="Arial" w:cs="Arial"/>
              </w:rPr>
            </w:pPr>
          </w:p>
        </w:tc>
      </w:tr>
      <w:tr w:rsidR="000B63A2" w14:paraId="24C4F718" w14:textId="77777777">
        <w:trPr>
          <w:trHeight w:val="7540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2BAB1CAE" w14:textId="46D8C3B9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2244F15D" w14:textId="77777777" w:rsidR="00F22463" w:rsidRPr="00B341BA" w:rsidRDefault="00F22463" w:rsidP="00F22463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49EC3EF2" w14:textId="77777777" w:rsidR="00F22463" w:rsidRDefault="00F22463" w:rsidP="00F22463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0737B2AB" w14:textId="77777777" w:rsidR="00F22463" w:rsidRDefault="00F22463" w:rsidP="00F22463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04D96002" w14:textId="77777777" w:rsidR="00F22463" w:rsidRDefault="00F22463">
            <w:pPr>
              <w:jc w:val="both"/>
              <w:rPr>
                <w:rFonts w:ascii="Arial" w:eastAsia="Arial" w:hAnsi="Arial" w:cs="Arial"/>
              </w:rPr>
            </w:pPr>
          </w:p>
          <w:p w14:paraId="5E780DA9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3EB0ED0D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2482F1B4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4E7F4208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03151D3A" w14:textId="77777777" w:rsidR="000B63A2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5C0EF842" w14:textId="77777777" w:rsidR="000B63A2" w:rsidRDefault="000B63A2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4556F30A" w14:textId="77777777" w:rsidR="000B63A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33B6A92A" w14:textId="77777777" w:rsidR="000B63A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018484A2" w14:textId="77777777" w:rsidR="000B63A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53E0DC32" w14:textId="77777777" w:rsidR="000B63A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en las sesiones.</w:t>
            </w:r>
          </w:p>
          <w:p w14:paraId="746C3D7C" w14:textId="77777777" w:rsidR="000B63A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777FA2BF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76937E62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13645F54" w14:textId="77777777" w:rsidR="000B63A2" w:rsidRDefault="000B63A2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0CA9D862" w14:textId="77777777" w:rsidR="000B63A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6ADEEA49" w14:textId="77777777" w:rsidR="000B63A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04CEE5B0" w14:textId="77777777" w:rsidR="000B63A2" w:rsidRDefault="000B63A2">
            <w:pPr>
              <w:ind w:left="540" w:firstLine="0"/>
              <w:jc w:val="both"/>
              <w:rPr>
                <w:rFonts w:ascii="Arial" w:eastAsia="Arial" w:hAnsi="Arial" w:cs="Arial"/>
              </w:rPr>
            </w:pPr>
          </w:p>
          <w:p w14:paraId="104E4B76" w14:textId="77777777" w:rsidR="000B63A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26B19C06" w14:textId="77777777" w:rsidR="000B63A2" w:rsidRDefault="000B63A2">
            <w:pPr>
              <w:jc w:val="both"/>
              <w:rPr>
                <w:rFonts w:ascii="Arial" w:eastAsia="Arial" w:hAnsi="Arial" w:cs="Arial"/>
              </w:rPr>
            </w:pPr>
          </w:p>
          <w:p w14:paraId="06BB67D4" w14:textId="77777777" w:rsidR="000B63A2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F22463">
              <w:rPr>
                <w:rFonts w:ascii="Arial" w:eastAsia="Arial" w:hAnsi="Arial" w:cs="Arial"/>
                <w:lang w:val="en-US"/>
              </w:rPr>
              <w:t xml:space="preserve">Buchholz, K. and </w:t>
            </w:r>
            <w:proofErr w:type="spellStart"/>
            <w:r w:rsidRPr="00F22463">
              <w:rPr>
                <w:rFonts w:ascii="Arial" w:eastAsia="Arial" w:hAnsi="Arial" w:cs="Arial"/>
                <w:lang w:val="en-US"/>
              </w:rPr>
              <w:t>Kasche</w:t>
            </w:r>
            <w:proofErr w:type="spellEnd"/>
            <w:r w:rsidRPr="00F22463">
              <w:rPr>
                <w:rFonts w:ascii="Arial" w:eastAsia="Arial" w:hAnsi="Arial" w:cs="Arial"/>
                <w:lang w:val="en-US"/>
              </w:rPr>
              <w:t xml:space="preserve">, V. The biocatalysts and enzyme technology. </w:t>
            </w:r>
            <w:r>
              <w:rPr>
                <w:rFonts w:ascii="Arial" w:eastAsia="Arial" w:hAnsi="Arial" w:cs="Arial"/>
              </w:rPr>
              <w:t xml:space="preserve">Wiley. 2012. ISBN: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</w:rPr>
              <w:t>9783527329892</w:t>
            </w:r>
            <w:r>
              <w:rPr>
                <w:rFonts w:ascii="Arial" w:eastAsia="Arial" w:hAnsi="Arial" w:cs="Arial"/>
                <w:i/>
              </w:rPr>
              <w:t>.</w:t>
            </w:r>
          </w:p>
          <w:p w14:paraId="5E8AD4BB" w14:textId="77777777" w:rsidR="000B63A2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F22463">
              <w:rPr>
                <w:rFonts w:ascii="Arial" w:eastAsia="Arial" w:hAnsi="Arial" w:cs="Arial"/>
                <w:lang w:val="en-US"/>
              </w:rPr>
              <w:t xml:space="preserve">Clark, D. P. and </w:t>
            </w:r>
            <w:proofErr w:type="spellStart"/>
            <w:r w:rsidRPr="00F22463">
              <w:rPr>
                <w:rFonts w:ascii="Arial" w:eastAsia="Arial" w:hAnsi="Arial" w:cs="Arial"/>
                <w:lang w:val="en-US"/>
              </w:rPr>
              <w:t>Pazdernik</w:t>
            </w:r>
            <w:proofErr w:type="spellEnd"/>
            <w:r w:rsidRPr="00F22463">
              <w:rPr>
                <w:rFonts w:ascii="Arial" w:eastAsia="Arial" w:hAnsi="Arial" w:cs="Arial"/>
                <w:lang w:val="en-US"/>
              </w:rPr>
              <w:t xml:space="preserve">, N. J. Biotechnology: applying the genetic revolution. </w:t>
            </w:r>
            <w:r>
              <w:rPr>
                <w:rFonts w:ascii="Arial" w:eastAsia="Arial" w:hAnsi="Arial" w:cs="Arial"/>
              </w:rPr>
              <w:t>Elsevier Science. 2010. ISBN: 9780080887937.</w:t>
            </w:r>
          </w:p>
          <w:p w14:paraId="0F0FE3ED" w14:textId="77777777" w:rsidR="000B63A2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F22463">
              <w:rPr>
                <w:rFonts w:ascii="Arial" w:eastAsia="Arial" w:hAnsi="Arial" w:cs="Arial"/>
                <w:lang w:val="en-US"/>
              </w:rPr>
              <w:t>Rapley</w:t>
            </w:r>
            <w:proofErr w:type="spellEnd"/>
            <w:r w:rsidRPr="00F22463">
              <w:rPr>
                <w:rFonts w:ascii="Arial" w:eastAsia="Arial" w:hAnsi="Arial" w:cs="Arial"/>
                <w:lang w:val="en-US"/>
              </w:rPr>
              <w:t xml:space="preserve">, R. Molecular biology and biotechnology. The Royal Society of Chemistry. </w:t>
            </w:r>
            <w:r>
              <w:rPr>
                <w:rFonts w:ascii="Arial" w:eastAsia="Arial" w:hAnsi="Arial" w:cs="Arial"/>
              </w:rPr>
              <w:t>2014. ISBN: 9781849737951.</w:t>
            </w:r>
          </w:p>
          <w:p w14:paraId="6FA7B457" w14:textId="77777777" w:rsidR="000B63A2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F22463">
              <w:rPr>
                <w:rFonts w:ascii="Arial" w:eastAsia="Arial" w:hAnsi="Arial" w:cs="Arial"/>
                <w:lang w:val="en-US"/>
              </w:rPr>
              <w:t>Ratledge</w:t>
            </w:r>
            <w:proofErr w:type="spellEnd"/>
            <w:r w:rsidRPr="00F22463">
              <w:rPr>
                <w:rFonts w:ascii="Arial" w:eastAsia="Arial" w:hAnsi="Arial" w:cs="Arial"/>
                <w:lang w:val="en-US"/>
              </w:rPr>
              <w:t xml:space="preserve">, C. Basic biotechnology. 3rd edition. </w:t>
            </w:r>
            <w:r>
              <w:rPr>
                <w:rFonts w:ascii="Arial" w:eastAsia="Arial" w:hAnsi="Arial" w:cs="Arial"/>
              </w:rPr>
              <w:t>Cambridge University Press. 2013. ISBN: 9781107086043</w:t>
            </w:r>
            <w:r>
              <w:rPr>
                <w:rFonts w:ascii="Arial" w:eastAsia="Arial" w:hAnsi="Arial" w:cs="Arial"/>
                <w:i/>
              </w:rPr>
              <w:t>.</w:t>
            </w:r>
          </w:p>
          <w:p w14:paraId="0FBE651F" w14:textId="77777777" w:rsidR="000B63A2" w:rsidRDefault="00000000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Renneberg, R. Biotecnología para principiantes. España. Ed. Reverté. 2008.</w:t>
            </w:r>
          </w:p>
          <w:p w14:paraId="1639FEF3" w14:textId="77777777" w:rsidR="000B63A2" w:rsidRDefault="00000000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Smith, J. E. Biotecnología. España. Acribia. 2006.</w:t>
            </w:r>
          </w:p>
          <w:p w14:paraId="49F67BF4" w14:textId="77777777" w:rsidR="000B63A2" w:rsidRDefault="00000000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de divulgación científica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considere pertinentes.</w:t>
            </w:r>
          </w:p>
          <w:p w14:paraId="0FFE2B04" w14:textId="77777777" w:rsidR="000B63A2" w:rsidRDefault="000B63A2"/>
        </w:tc>
      </w:tr>
    </w:tbl>
    <w:p w14:paraId="334827DD" w14:textId="77777777" w:rsidR="000B63A2" w:rsidRDefault="000B63A2">
      <w:pPr>
        <w:rPr>
          <w:rFonts w:ascii="Arial" w:eastAsia="Arial" w:hAnsi="Arial" w:cs="Arial"/>
        </w:rPr>
      </w:pPr>
    </w:p>
    <w:sectPr w:rsidR="000B63A2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B1CD4"/>
    <w:multiLevelType w:val="multilevel"/>
    <w:tmpl w:val="2E1C703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92676A8"/>
    <w:multiLevelType w:val="multilevel"/>
    <w:tmpl w:val="D032B4D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432F31C0"/>
    <w:multiLevelType w:val="multilevel"/>
    <w:tmpl w:val="8B4A10B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DAC0EC0"/>
    <w:multiLevelType w:val="multilevel"/>
    <w:tmpl w:val="0474436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22885374">
    <w:abstractNumId w:val="0"/>
  </w:num>
  <w:num w:numId="2" w16cid:durableId="824472118">
    <w:abstractNumId w:val="1"/>
  </w:num>
  <w:num w:numId="3" w16cid:durableId="82920591">
    <w:abstractNumId w:val="3"/>
  </w:num>
  <w:num w:numId="4" w16cid:durableId="305596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3A2"/>
    <w:rsid w:val="000B63A2"/>
    <w:rsid w:val="00F2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38F958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  <w:lang/>
    </w:rPr>
  </w:style>
  <w:style w:type="paragraph" w:customStyle="1" w:styleId="Estilo5">
    <w:name w:val="Estilo5"/>
    <w:basedOn w:val="Estilo2"/>
    <w:pPr>
      <w:spacing w:after="120"/>
      <w:ind w:left="425"/>
      <w:jc w:val="left"/>
    </w:pPr>
    <w:rPr>
      <w:b w:val="0"/>
    </w:rPr>
  </w:style>
  <w:style w:type="paragraph" w:customStyle="1" w:styleId="Estilo1">
    <w:name w:val="Estilo1"/>
    <w:basedOn w:val="Normal"/>
    <w:pPr>
      <w:spacing w:after="120"/>
      <w:jc w:val="both"/>
    </w:pPr>
    <w:rPr>
      <w:rFonts w:ascii="Arial" w:hAnsi="Arial"/>
      <w:b/>
      <w:caps/>
      <w:lang/>
    </w:rPr>
  </w:style>
  <w:style w:type="character" w:customStyle="1" w:styleId="Estilo1Car">
    <w:name w:val="Estilo1 Car"/>
    <w:rPr>
      <w:rFonts w:ascii="Arial" w:hAnsi="Arial"/>
      <w:b/>
      <w:caps/>
      <w:w w:val="100"/>
      <w:position w:val="-1"/>
      <w:effect w:val="none"/>
      <w:vertAlign w:val="baseline"/>
      <w:cs w:val="0"/>
      <w:em w:val="none"/>
      <w:lang w:eastAsia="es-ES"/>
    </w:rPr>
  </w:style>
  <w:style w:type="character" w:customStyle="1" w:styleId="Estilo2Car">
    <w:name w:val="Estilo2 Car"/>
    <w:rPr>
      <w:rFonts w:ascii="Arial" w:hAnsi="Arial"/>
      <w:b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nf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F22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7qMR5K/WifX8poet/sTrkApZtw==">AMUW2mUPSODQD+YtB0vjDboP4XJ2fZhDLWwxYbiZZknIdSKDhmkCGZO6QjUeapw2UrOKl0RRIeJTaRoB1mxtouBxDHHp6WK9t4KVs4UnsLTkPZV1xHNvutHMLoKsL1GAVkIGamphMQEv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2016-01-06T19:40:00Z</dcterms:created>
  <dcterms:modified xsi:type="dcterms:W3CDTF">2022-10-21T19:55:00Z</dcterms:modified>
</cp:coreProperties>
</file>